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B77E5D" w:rsidRPr="00464CAA" w:rsidTr="00C64E1F">
        <w:tc>
          <w:tcPr>
            <w:tcW w:w="4508" w:type="dxa"/>
            <w:shd w:val="clear" w:color="auto" w:fill="FFCC99"/>
          </w:tcPr>
          <w:p w:rsidR="00B77E5D" w:rsidRPr="00464CAA" w:rsidRDefault="00B77E5D" w:rsidP="00C64E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64CAA">
              <w:rPr>
                <w:rFonts w:ascii="Arial" w:hAnsi="Arial" w:cs="Arial"/>
                <w:b/>
                <w:sz w:val="24"/>
                <w:szCs w:val="24"/>
                <w:u w:val="single"/>
              </w:rPr>
              <w:t>Stage</w:t>
            </w:r>
          </w:p>
        </w:tc>
        <w:tc>
          <w:tcPr>
            <w:tcW w:w="5268" w:type="dxa"/>
            <w:shd w:val="clear" w:color="auto" w:fill="FFCC99"/>
          </w:tcPr>
          <w:p w:rsidR="00B77E5D" w:rsidRPr="00464CAA" w:rsidRDefault="00B77E5D" w:rsidP="00C64E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64CAA">
              <w:rPr>
                <w:rFonts w:ascii="Arial" w:hAnsi="Arial" w:cs="Arial"/>
                <w:b/>
                <w:sz w:val="24"/>
                <w:szCs w:val="24"/>
                <w:u w:val="single"/>
              </w:rPr>
              <w:t>Time Allotted</w:t>
            </w:r>
          </w:p>
        </w:tc>
      </w:tr>
      <w:tr w:rsidR="00B77E5D" w:rsidRPr="00464CAA" w:rsidTr="00C64E1F">
        <w:tc>
          <w:tcPr>
            <w:tcW w:w="4508" w:type="dxa"/>
          </w:tcPr>
          <w:p w:rsidR="00B77E5D" w:rsidRPr="009E5E8F" w:rsidRDefault="00B77E5D" w:rsidP="00C64E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5E8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Planning for recruitment – </w:t>
            </w:r>
          </w:p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Job Description and Advert drafted and finalised</w:t>
            </w:r>
          </w:p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Recruitment Panel members selected</w:t>
            </w:r>
          </w:p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Shortlisting and Interview dates confirmed</w:t>
            </w:r>
          </w:p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Recruitment Strategy decided (including appropriate Finance approvals if there is to be paid advertising).</w:t>
            </w:r>
          </w:p>
        </w:tc>
        <w:tc>
          <w:tcPr>
            <w:tcW w:w="526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weeks</w:t>
            </w:r>
          </w:p>
        </w:tc>
      </w:tr>
      <w:tr w:rsidR="00B77E5D" w:rsidRPr="00464CAA" w:rsidTr="00C64E1F">
        <w:tc>
          <w:tcPr>
            <w:tcW w:w="450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Advert set to go live</w:t>
            </w:r>
          </w:p>
        </w:tc>
        <w:tc>
          <w:tcPr>
            <w:tcW w:w="526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  <w:r w:rsidRPr="00464CAA">
              <w:rPr>
                <w:rFonts w:ascii="Arial" w:hAnsi="Arial" w:cs="Arial"/>
                <w:sz w:val="24"/>
                <w:szCs w:val="24"/>
              </w:rPr>
              <w:t xml:space="preserve"> business days</w:t>
            </w:r>
          </w:p>
        </w:tc>
      </w:tr>
      <w:tr w:rsidR="00B77E5D" w:rsidRPr="00464CAA" w:rsidTr="00C64E1F">
        <w:tc>
          <w:tcPr>
            <w:tcW w:w="450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Advertisement period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26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 4-6 weeks to enable a comprehensive search process to take place</w:t>
            </w:r>
          </w:p>
        </w:tc>
      </w:tr>
      <w:tr w:rsidR="00B77E5D" w:rsidRPr="00464CAA" w:rsidTr="00C64E1F">
        <w:tc>
          <w:tcPr>
            <w:tcW w:w="450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Shortlisting</w:t>
            </w:r>
          </w:p>
        </w:tc>
        <w:tc>
          <w:tcPr>
            <w:tcW w:w="526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Approximately 2 full weeks from advert closing date</w:t>
            </w:r>
          </w:p>
        </w:tc>
      </w:tr>
      <w:tr w:rsidR="00B77E5D" w:rsidRPr="00464CAA" w:rsidTr="00C64E1F">
        <w:tc>
          <w:tcPr>
            <w:tcW w:w="450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Interviews</w:t>
            </w:r>
          </w:p>
        </w:tc>
        <w:tc>
          <w:tcPr>
            <w:tcW w:w="526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Approximately one month from date of shortlisting meeting</w:t>
            </w:r>
            <w:r w:rsidRPr="00464CA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77E5D" w:rsidRPr="00464CAA" w:rsidTr="00C64E1F">
        <w:tc>
          <w:tcPr>
            <w:tcW w:w="450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Formal offer acceptance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negotiations</w:t>
            </w:r>
          </w:p>
        </w:tc>
        <w:tc>
          <w:tcPr>
            <w:tcW w:w="526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 1-2 months from date of interviews</w:t>
            </w:r>
          </w:p>
        </w:tc>
      </w:tr>
      <w:tr w:rsidR="00B77E5D" w:rsidRPr="00464CAA" w:rsidTr="00C64E1F">
        <w:trPr>
          <w:trHeight w:val="132"/>
        </w:trPr>
        <w:tc>
          <w:tcPr>
            <w:tcW w:w="4508" w:type="dxa"/>
          </w:tcPr>
          <w:p w:rsidR="00B77E5D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period and v</w:t>
            </w:r>
            <w:r w:rsidRPr="00464CAA">
              <w:rPr>
                <w:rFonts w:ascii="Arial" w:hAnsi="Arial" w:cs="Arial"/>
                <w:sz w:val="24"/>
                <w:szCs w:val="24"/>
              </w:rPr>
              <w:t xml:space="preserve">isa application </w:t>
            </w:r>
          </w:p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(if required)</w:t>
            </w:r>
          </w:p>
        </w:tc>
        <w:tc>
          <w:tcPr>
            <w:tcW w:w="5268" w:type="dxa"/>
          </w:tcPr>
          <w:p w:rsidR="00B77E5D" w:rsidRPr="00464CAA" w:rsidRDefault="00B77E5D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Approximately </w:t>
            </w:r>
            <w:r w:rsidRPr="00464CAA">
              <w:rPr>
                <w:rFonts w:ascii="Arial" w:hAnsi="Arial" w:cs="Arial"/>
                <w:sz w:val="24"/>
                <w:szCs w:val="24"/>
              </w:rPr>
              <w:t xml:space="preserve">3 months. The process will be longer and can to take up to six months for candidates who require ATAS - </w:t>
            </w:r>
            <w:hyperlink r:id="rId6" w:history="1">
              <w:r w:rsidRPr="00464CA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https://www.gov.uk/guidance/find-out-if-you-require-an-atas-certificate</w:t>
              </w:r>
            </w:hyperlink>
            <w:r w:rsidRPr="00464CA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220610" w:rsidRDefault="00220610"/>
    <w:sectPr w:rsidR="00220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5D" w:rsidRDefault="00B77E5D" w:rsidP="00B77E5D">
      <w:pPr>
        <w:spacing w:after="0" w:line="240" w:lineRule="auto"/>
      </w:pPr>
      <w:r>
        <w:separator/>
      </w:r>
    </w:p>
  </w:endnote>
  <w:endnote w:type="continuationSeparator" w:id="0">
    <w:p w:rsidR="00B77E5D" w:rsidRDefault="00B77E5D" w:rsidP="00B7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5D" w:rsidRDefault="00B77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5D" w:rsidRDefault="00B77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5D" w:rsidRDefault="00B77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5D" w:rsidRDefault="00B77E5D" w:rsidP="00B77E5D">
      <w:pPr>
        <w:spacing w:after="0" w:line="240" w:lineRule="auto"/>
      </w:pPr>
      <w:r>
        <w:separator/>
      </w:r>
    </w:p>
  </w:footnote>
  <w:footnote w:type="continuationSeparator" w:id="0">
    <w:p w:rsidR="00B77E5D" w:rsidRDefault="00B77E5D" w:rsidP="00B7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5D" w:rsidRDefault="00B77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5D" w:rsidRPr="00B77E5D" w:rsidRDefault="00B77E5D" w:rsidP="00B77E5D">
    <w:pPr>
      <w:pStyle w:val="Header"/>
      <w:jc w:val="center"/>
      <w:rPr>
        <w:rFonts w:ascii="Arial" w:hAnsi="Arial" w:cs="Arial"/>
        <w:b/>
        <w:sz w:val="24"/>
        <w:szCs w:val="24"/>
      </w:rPr>
    </w:pPr>
    <w:bookmarkStart w:id="0" w:name="_GoBack"/>
    <w:r w:rsidRPr="00B77E5D">
      <w:rPr>
        <w:rFonts w:ascii="Arial" w:hAnsi="Arial" w:cs="Arial"/>
        <w:b/>
        <w:sz w:val="24"/>
        <w:szCs w:val="24"/>
      </w:rPr>
      <w:t>Recruitment Timeline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5D" w:rsidRDefault="00B77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5D"/>
    <w:rsid w:val="00220610"/>
    <w:rsid w:val="00B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C2CCF"/>
  <w15:chartTrackingRefBased/>
  <w15:docId w15:val="{D10CC39E-90B2-4256-AEDF-460E5EC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5D"/>
  </w:style>
  <w:style w:type="paragraph" w:styleId="Footer">
    <w:name w:val="footer"/>
    <w:basedOn w:val="Normal"/>
    <w:link w:val="FooterChar"/>
    <w:uiPriority w:val="99"/>
    <w:unhideWhenUsed/>
    <w:rsid w:val="00B7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find-out-if-you-require-an-atas-certificat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Stringer</dc:creator>
  <cp:keywords/>
  <dc:description/>
  <cp:lastModifiedBy>Helen Stringer</cp:lastModifiedBy>
  <cp:revision>1</cp:revision>
  <dcterms:created xsi:type="dcterms:W3CDTF">2022-03-24T16:04:00Z</dcterms:created>
  <dcterms:modified xsi:type="dcterms:W3CDTF">2022-03-24T16:05:00Z</dcterms:modified>
</cp:coreProperties>
</file>